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>
      <w:pPr>
        <w:rPr>
          <w:sz w:val="28"/>
        </w:rPr>
      </w:pPr>
      <w:r w:rsidRPr="00965C89">
        <w:rPr>
          <w:sz w:val="28"/>
        </w:rPr>
        <w:t>The Board hereby takes the following actions as it relates to revision of the Achievement Index</w:t>
      </w:r>
      <w:r>
        <w:rPr>
          <w:sz w:val="28"/>
        </w:rPr>
        <w:t xml:space="preserve"> at its July meeting:</w:t>
      </w:r>
    </w:p>
    <w:p w:rsidR="002B427B" w:rsidRPr="00965C89" w:rsidRDefault="0020133A" w:rsidP="00965C89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Provisionally adopts</w:t>
      </w:r>
      <w:r w:rsidR="00965C89" w:rsidRPr="00965C89">
        <w:rPr>
          <w:sz w:val="28"/>
        </w:rPr>
        <w:t xml:space="preserve"> the Index Redesign described on pages 47-55 of the Board Packet Materials</w:t>
      </w:r>
      <w:r w:rsidR="00965C89" w:rsidRPr="00965C89">
        <w:rPr>
          <w:sz w:val="28"/>
          <w:lang w:val="en-GB"/>
        </w:rPr>
        <w:t>, including modifications to incorporate an ‘</w:t>
      </w:r>
      <w:r w:rsidR="006C0DFB">
        <w:rPr>
          <w:sz w:val="28"/>
          <w:lang w:val="en-GB"/>
        </w:rPr>
        <w:t>Ever ELL</w:t>
      </w:r>
      <w:r w:rsidR="00965C89" w:rsidRPr="00965C89">
        <w:rPr>
          <w:sz w:val="28"/>
          <w:lang w:val="en-GB"/>
        </w:rPr>
        <w:t>’</w:t>
      </w:r>
      <w:r w:rsidR="00965C89">
        <w:rPr>
          <w:sz w:val="28"/>
          <w:lang w:val="en-GB"/>
        </w:rPr>
        <w:t xml:space="preserve"> cell in the Index, subject to federal approval</w:t>
      </w:r>
      <w:r w:rsidR="006C0DFB">
        <w:rPr>
          <w:sz w:val="28"/>
          <w:lang w:val="en-GB"/>
        </w:rPr>
        <w:t>.</w:t>
      </w:r>
    </w:p>
    <w:p w:rsidR="002B427B" w:rsidRPr="00965C89" w:rsidRDefault="00965C89" w:rsidP="00965C89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Directs staff to incorporate the changes </w:t>
      </w:r>
      <w:r w:rsidR="006C0DFB">
        <w:rPr>
          <w:sz w:val="28"/>
        </w:rPr>
        <w:t>approved</w:t>
      </w:r>
      <w:r>
        <w:rPr>
          <w:sz w:val="28"/>
        </w:rPr>
        <w:t xml:space="preserve"> by the Board, and undertake a</w:t>
      </w:r>
      <w:r w:rsidRPr="00965C89">
        <w:rPr>
          <w:sz w:val="28"/>
        </w:rPr>
        <w:t xml:space="preserve"> </w:t>
      </w:r>
      <w:r w:rsidR="00D651CA" w:rsidRPr="00965C89">
        <w:rPr>
          <w:sz w:val="28"/>
        </w:rPr>
        <w:t>process of technical</w:t>
      </w:r>
      <w:r w:rsidR="006C0DFB">
        <w:rPr>
          <w:sz w:val="28"/>
        </w:rPr>
        <w:t xml:space="preserve"> data</w:t>
      </w:r>
      <w:r w:rsidR="00D651CA" w:rsidRPr="00965C89">
        <w:rPr>
          <w:sz w:val="28"/>
        </w:rPr>
        <w:t xml:space="preserve"> vetting</w:t>
      </w:r>
      <w:r w:rsidR="006C0DFB">
        <w:rPr>
          <w:sz w:val="28"/>
        </w:rPr>
        <w:t xml:space="preserve"> with OSPI</w:t>
      </w:r>
      <w:r w:rsidR="00D651CA" w:rsidRPr="00965C89">
        <w:rPr>
          <w:sz w:val="28"/>
        </w:rPr>
        <w:t xml:space="preserve">, including </w:t>
      </w:r>
      <w:r>
        <w:rPr>
          <w:sz w:val="28"/>
        </w:rPr>
        <w:t xml:space="preserve">an </w:t>
      </w:r>
      <w:r w:rsidR="00D651CA" w:rsidRPr="00965C89">
        <w:rPr>
          <w:sz w:val="28"/>
        </w:rPr>
        <w:t xml:space="preserve">opportunity for districts to see their </w:t>
      </w:r>
      <w:r>
        <w:rPr>
          <w:sz w:val="28"/>
        </w:rPr>
        <w:t xml:space="preserve">new Index </w:t>
      </w:r>
      <w:r w:rsidR="00D651CA" w:rsidRPr="00965C89">
        <w:rPr>
          <w:sz w:val="28"/>
        </w:rPr>
        <w:t>data before stakes are attached.</w:t>
      </w:r>
    </w:p>
    <w:p w:rsidR="002B427B" w:rsidRPr="00965C89" w:rsidRDefault="00D651CA" w:rsidP="00965C89">
      <w:pPr>
        <w:numPr>
          <w:ilvl w:val="1"/>
          <w:numId w:val="1"/>
        </w:numPr>
        <w:rPr>
          <w:sz w:val="28"/>
        </w:rPr>
      </w:pPr>
      <w:r w:rsidRPr="00965C89">
        <w:rPr>
          <w:sz w:val="28"/>
        </w:rPr>
        <w:t>Direct</w:t>
      </w:r>
      <w:r w:rsidR="00965C89">
        <w:rPr>
          <w:sz w:val="28"/>
        </w:rPr>
        <w:t>s</w:t>
      </w:r>
      <w:r w:rsidRPr="00965C89">
        <w:rPr>
          <w:sz w:val="28"/>
        </w:rPr>
        <w:t xml:space="preserve"> staff to submit </w:t>
      </w:r>
      <w:r w:rsidR="00965C89">
        <w:rPr>
          <w:sz w:val="28"/>
        </w:rPr>
        <w:t>the Index re</w:t>
      </w:r>
      <w:r w:rsidRPr="00965C89">
        <w:rPr>
          <w:sz w:val="28"/>
        </w:rPr>
        <w:t xml:space="preserve">design </w:t>
      </w:r>
      <w:r w:rsidR="006C0DFB">
        <w:rPr>
          <w:sz w:val="28"/>
        </w:rPr>
        <w:t xml:space="preserve">framework </w:t>
      </w:r>
      <w:r w:rsidRPr="00965C89">
        <w:rPr>
          <w:sz w:val="28"/>
        </w:rPr>
        <w:t>to federal US Dept. of Ed</w:t>
      </w:r>
      <w:r w:rsidR="00965C89">
        <w:rPr>
          <w:sz w:val="28"/>
        </w:rPr>
        <w:t>ucation</w:t>
      </w:r>
      <w:r w:rsidRPr="00965C89">
        <w:rPr>
          <w:sz w:val="28"/>
        </w:rPr>
        <w:t xml:space="preserve"> for their consideration.  </w:t>
      </w:r>
    </w:p>
    <w:p w:rsidR="006C0DFB" w:rsidRPr="00241916" w:rsidRDefault="00965C89" w:rsidP="0024191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The Board</w:t>
      </w:r>
      <w:r w:rsidR="006C0DFB">
        <w:rPr>
          <w:sz w:val="28"/>
        </w:rPr>
        <w:t xml:space="preserve"> acknowledges that the state’</w:t>
      </w:r>
      <w:r w:rsidR="00241916">
        <w:rPr>
          <w:sz w:val="28"/>
        </w:rPr>
        <w:t>s Accountability F</w:t>
      </w:r>
      <w:r w:rsidR="006C0DFB">
        <w:rPr>
          <w:sz w:val="28"/>
        </w:rPr>
        <w:t xml:space="preserve">ramework is in a time of transition.  </w:t>
      </w:r>
      <w:r w:rsidR="00241916">
        <w:rPr>
          <w:sz w:val="28"/>
        </w:rPr>
        <w:t xml:space="preserve"> The Board a</w:t>
      </w:r>
      <w:r w:rsidR="006C0DFB">
        <w:rPr>
          <w:sz w:val="28"/>
        </w:rPr>
        <w:t xml:space="preserve">nticipates needing to make adjustments to the Accountability Framework during the transition </w:t>
      </w:r>
      <w:r w:rsidR="00241916">
        <w:rPr>
          <w:sz w:val="28"/>
        </w:rPr>
        <w:t xml:space="preserve">to student growth data, implementation of </w:t>
      </w:r>
      <w:r w:rsidR="006C0DFB">
        <w:rPr>
          <w:sz w:val="28"/>
        </w:rPr>
        <w:t>Common Core Standards</w:t>
      </w:r>
      <w:r w:rsidR="00241916">
        <w:rPr>
          <w:sz w:val="28"/>
        </w:rPr>
        <w:t>,</w:t>
      </w:r>
      <w:r w:rsidR="006C0DFB">
        <w:rPr>
          <w:sz w:val="28"/>
        </w:rPr>
        <w:t xml:space="preserve"> and the new assessment system requirements rece</w:t>
      </w:r>
      <w:r w:rsidR="00917DD5">
        <w:rPr>
          <w:sz w:val="28"/>
        </w:rPr>
        <w:t>ntly enacted by the Legislature, and other emerging requirements.</w:t>
      </w:r>
      <w:bookmarkStart w:id="0" w:name="_GoBack"/>
      <w:bookmarkEnd w:id="0"/>
    </w:p>
    <w:sectPr w:rsidR="006C0DFB" w:rsidRPr="0024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244"/>
    <w:multiLevelType w:val="hybridMultilevel"/>
    <w:tmpl w:val="F81C10A6"/>
    <w:lvl w:ilvl="0" w:tplc="2812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54E4">
      <w:start w:val="3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E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6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61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4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04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9"/>
    <w:rsid w:val="000446A1"/>
    <w:rsid w:val="0020133A"/>
    <w:rsid w:val="00241916"/>
    <w:rsid w:val="002B427B"/>
    <w:rsid w:val="006C0DFB"/>
    <w:rsid w:val="008505F9"/>
    <w:rsid w:val="008C5707"/>
    <w:rsid w:val="00917DD5"/>
    <w:rsid w:val="00965C89"/>
    <w:rsid w:val="00D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11B0679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Rarick</dc:creator>
  <cp:lastModifiedBy>Elearning Presenter</cp:lastModifiedBy>
  <cp:revision>3</cp:revision>
  <dcterms:created xsi:type="dcterms:W3CDTF">2013-07-11T18:03:00Z</dcterms:created>
  <dcterms:modified xsi:type="dcterms:W3CDTF">2013-07-11T20:08:00Z</dcterms:modified>
</cp:coreProperties>
</file>